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3F" w:rsidRPr="00EB1335" w:rsidRDefault="00602F3F" w:rsidP="00602F3F">
      <w:pPr>
        <w:rPr>
          <w:b/>
        </w:rPr>
      </w:pPr>
      <w:proofErr w:type="spellStart"/>
      <w:r w:rsidRPr="00EB1335">
        <w:rPr>
          <w:b/>
        </w:rPr>
        <w:t>Padarīsim</w:t>
      </w:r>
      <w:proofErr w:type="spellEnd"/>
      <w:r w:rsidRPr="00EB1335">
        <w:rPr>
          <w:b/>
        </w:rPr>
        <w:t xml:space="preserve"> </w:t>
      </w:r>
      <w:proofErr w:type="spellStart"/>
      <w:r w:rsidRPr="00EB1335">
        <w:rPr>
          <w:b/>
        </w:rPr>
        <w:t>pieaugušo</w:t>
      </w:r>
      <w:proofErr w:type="spellEnd"/>
      <w:r w:rsidRPr="00EB1335">
        <w:rPr>
          <w:b/>
        </w:rPr>
        <w:t xml:space="preserve"> </w:t>
      </w:r>
      <w:proofErr w:type="spellStart"/>
      <w:r w:rsidRPr="00EB1335">
        <w:rPr>
          <w:b/>
        </w:rPr>
        <w:t>izglītību</w:t>
      </w:r>
      <w:proofErr w:type="spellEnd"/>
      <w:r w:rsidRPr="00EB1335">
        <w:rPr>
          <w:b/>
        </w:rPr>
        <w:t xml:space="preserve"> </w:t>
      </w:r>
      <w:proofErr w:type="spellStart"/>
      <w:r w:rsidRPr="00EB1335">
        <w:rPr>
          <w:b/>
        </w:rPr>
        <w:t>redzamāku</w:t>
      </w:r>
      <w:proofErr w:type="spellEnd"/>
      <w:r w:rsidRPr="00EB1335">
        <w:rPr>
          <w:b/>
        </w:rPr>
        <w:t>!</w:t>
      </w:r>
    </w:p>
    <w:p w:rsidR="00A76934" w:rsidRPr="00602F3F" w:rsidRDefault="00A76934"/>
    <w:p w:rsidR="00602F3F" w:rsidRPr="00602F3F" w:rsidRDefault="00602F3F" w:rsidP="00602F3F">
      <w:pPr>
        <w:pStyle w:val="NormalWeb"/>
        <w:shd w:val="clear" w:color="auto" w:fill="FFFFFF"/>
        <w:spacing w:before="0" w:beforeAutospacing="0" w:after="0" w:afterAutospacing="0"/>
        <w:jc w:val="both"/>
        <w:textAlignment w:val="baseline"/>
        <w:rPr>
          <w:color w:val="000000"/>
        </w:rPr>
      </w:pPr>
      <w:r w:rsidRPr="00602F3F">
        <w:rPr>
          <w:color w:val="000000"/>
        </w:rPr>
        <w:t>Laikā no 2017. gada 31. maija līdz 2. jūnijam Horvātijas, Slovēnijas un Maķedonijas</w:t>
      </w:r>
      <w:r w:rsidRPr="00602F3F">
        <w:rPr>
          <w:rStyle w:val="apple-converted-space"/>
          <w:color w:val="000000"/>
        </w:rPr>
        <w:t> </w:t>
      </w:r>
      <w:r w:rsidRPr="00602F3F">
        <w:rPr>
          <w:rStyle w:val="Emphasis"/>
          <w:color w:val="000000"/>
          <w:bdr w:val="none" w:sz="0" w:space="0" w:color="auto" w:frame="1"/>
        </w:rPr>
        <w:t>Erasmus+</w:t>
      </w:r>
      <w:r w:rsidRPr="00602F3F">
        <w:rPr>
          <w:rStyle w:val="apple-converted-space"/>
          <w:color w:val="000000"/>
        </w:rPr>
        <w:t> </w:t>
      </w:r>
      <w:r w:rsidRPr="00602F3F">
        <w:rPr>
          <w:color w:val="000000"/>
        </w:rPr>
        <w:t>nacionālās aģentūras organizēja kontaktsemināru (TcA)</w:t>
      </w:r>
      <w:r w:rsidRPr="00602F3F">
        <w:rPr>
          <w:rStyle w:val="apple-converted-space"/>
          <w:color w:val="000000"/>
        </w:rPr>
        <w:t> </w:t>
      </w:r>
      <w:r w:rsidRPr="00602F3F">
        <w:rPr>
          <w:rStyle w:val="Emphasis"/>
          <w:color w:val="000000"/>
          <w:bdr w:val="none" w:sz="0" w:space="0" w:color="auto" w:frame="1"/>
        </w:rPr>
        <w:t>"Making adult education more visible” – padarīsim pieaugušo izglītību redzamāku!  </w:t>
      </w:r>
      <w:r w:rsidRPr="00602F3F">
        <w:rPr>
          <w:color w:val="000000"/>
        </w:rPr>
        <w:t>Zagrebā, Horvātijā. </w:t>
      </w:r>
    </w:p>
    <w:p w:rsidR="00602F3F" w:rsidRPr="00602F3F" w:rsidRDefault="00602F3F" w:rsidP="00602F3F">
      <w:pPr>
        <w:pStyle w:val="NormalWeb"/>
        <w:shd w:val="clear" w:color="auto" w:fill="FFFFFF"/>
        <w:spacing w:before="0" w:beforeAutospacing="0" w:after="0" w:afterAutospacing="0"/>
        <w:jc w:val="both"/>
        <w:textAlignment w:val="baseline"/>
        <w:rPr>
          <w:color w:val="000000"/>
        </w:rPr>
      </w:pPr>
      <w:r w:rsidRPr="00602F3F">
        <w:rPr>
          <w:color w:val="000000"/>
        </w:rPr>
        <w:t xml:space="preserve">Seminārā piedalījās dalībnieki gan no Balkānu valstīm, gan Ziemeļvalstīm, lai kopā </w:t>
      </w:r>
    </w:p>
    <w:p w:rsidR="00602F3F" w:rsidRPr="00602F3F" w:rsidRDefault="00602F3F" w:rsidP="00602F3F">
      <w:pPr>
        <w:pStyle w:val="NormalWeb"/>
        <w:shd w:val="clear" w:color="auto" w:fill="FFFFFF"/>
        <w:spacing w:before="0" w:beforeAutospacing="0" w:after="0" w:afterAutospacing="0"/>
        <w:jc w:val="both"/>
        <w:textAlignment w:val="baseline"/>
        <w:rPr>
          <w:color w:val="000000"/>
        </w:rPr>
      </w:pPr>
      <w:r w:rsidRPr="00602F3F">
        <w:rPr>
          <w:color w:val="000000"/>
        </w:rPr>
        <w:t>izstrādātu idejas</w:t>
      </w:r>
      <w:r w:rsidRPr="00602F3F">
        <w:rPr>
          <w:rStyle w:val="apple-converted-space"/>
          <w:color w:val="000000"/>
        </w:rPr>
        <w:t> </w:t>
      </w:r>
      <w:r w:rsidRPr="00602F3F">
        <w:rPr>
          <w:rStyle w:val="Emphasis"/>
          <w:color w:val="000000"/>
          <w:bdr w:val="none" w:sz="0" w:space="0" w:color="auto" w:frame="1"/>
        </w:rPr>
        <w:t>Erasmus+</w:t>
      </w:r>
      <w:r w:rsidRPr="00602F3F">
        <w:rPr>
          <w:rStyle w:val="apple-converted-space"/>
          <w:color w:val="000000"/>
        </w:rPr>
        <w:t> </w:t>
      </w:r>
      <w:r w:rsidRPr="00602F3F">
        <w:rPr>
          <w:color w:val="000000"/>
        </w:rPr>
        <w:t xml:space="preserve">Mobilitātes projektiem (KA1) pieaugušo izglītības jomā, kā arī, lai veicinātu pieaugušo izglītības organizāciju sadarbību, kuras strādā ar pieaugušajiem ar ierobežotām iespējām. Uzzinājām, kādas vēl neizmantotas iespējas paver </w:t>
      </w:r>
      <w:r>
        <w:rPr>
          <w:color w:val="000000"/>
        </w:rPr>
        <w:t xml:space="preserve">Erasmus Plus </w:t>
      </w:r>
      <w:r w:rsidRPr="00602F3F">
        <w:rPr>
          <w:color w:val="000000"/>
        </w:rPr>
        <w:t>KA</w:t>
      </w:r>
      <w:r>
        <w:rPr>
          <w:color w:val="000000"/>
        </w:rPr>
        <w:t>-1</w:t>
      </w:r>
      <w:r w:rsidRPr="00602F3F">
        <w:rPr>
          <w:color w:val="000000"/>
        </w:rPr>
        <w:t xml:space="preserve"> projekti – gan darba ēnošanu, gan iespēju mācīt citā organizācijā. </w:t>
      </w:r>
    </w:p>
    <w:p w:rsidR="00602F3F" w:rsidRPr="00602F3F" w:rsidRDefault="00602F3F" w:rsidP="00602F3F">
      <w:pPr>
        <w:pStyle w:val="NormalWeb"/>
        <w:shd w:val="clear" w:color="auto" w:fill="FFFFFF"/>
        <w:spacing w:before="0" w:beforeAutospacing="0" w:after="0" w:afterAutospacing="0"/>
        <w:jc w:val="both"/>
        <w:textAlignment w:val="baseline"/>
        <w:rPr>
          <w:color w:val="000000"/>
        </w:rPr>
      </w:pPr>
      <w:r w:rsidRPr="00602F3F">
        <w:rPr>
          <w:color w:val="000000"/>
        </w:rPr>
        <w:t xml:space="preserve">Katra organizācija par sevi sagatavoja prezentācijas plakātu, un iepazīstināja ar savām aktivitātēm. Tā bija vieglāk izteikt interesi par iespējamo sadarbību kādā no četrām jomām, kas tika atzīmētas ar dažādām krāsām. </w:t>
      </w:r>
    </w:p>
    <w:p w:rsidR="00602F3F" w:rsidRPr="00602F3F" w:rsidRDefault="00602F3F" w:rsidP="00602F3F">
      <w:pPr>
        <w:pStyle w:val="NormalWeb"/>
        <w:shd w:val="clear" w:color="auto" w:fill="FFFFFF"/>
        <w:spacing w:before="0" w:beforeAutospacing="0" w:after="0" w:afterAutospacing="0"/>
        <w:jc w:val="both"/>
        <w:textAlignment w:val="baseline"/>
        <w:rPr>
          <w:color w:val="000000"/>
        </w:rPr>
      </w:pPr>
      <w:r w:rsidRPr="00602F3F">
        <w:rPr>
          <w:color w:val="000000"/>
        </w:rPr>
        <w:t xml:space="preserve">Pēc kopējām lekcijām dalībnieki sadalījās grupās, lai jau konkrēti domātu par iespējamiem projektiem dažādām mērķa grupām. Mūsu grupiņā darbojās svešvalodu pedagogi, tāpēc spriedām, kā radoši pieaugušajiem mācīt svešvalodas un ko mēs varētu mācīties viens no otra, piemēram TPR (Total Physical Response) metodi, kas labi noder darbā ar iesācēju grupām. Pārējās grupas bija pārsvarā bibliotekāri un tie pedagogi, kas māca pieaugušos ieslodzījuma vietās, tāpēc viņu sadarbības intereses bija šaurākas un specifiskākas. Guvām arī ieskatu par darbu ar romu minoritāti un imigrantiem. Visu pasākuma laiku bija arī iespēja saņemt atbalstu no dažādu valstu Nacionālo Aģentūru darbiniekiem, arī grupu darbā, tādejādi bija iespēja uzzināt nianses gan par pieteikuma veidlapu, gan rezultātu izplatīšanu un platformas EPALE izmantošanu. Par pasākumu ir uzņemts arī jauks, īss video, kas ievietots Youtube vietnē - </w:t>
      </w:r>
      <w:hyperlink r:id="rId4" w:history="1">
        <w:r w:rsidRPr="00602F3F">
          <w:rPr>
            <w:rStyle w:val="Hyperlink"/>
          </w:rPr>
          <w:t>https://www.youtube.com/watch?v=7Wf2tqAIfh8&amp;feature=youtu.be</w:t>
        </w:r>
      </w:hyperlink>
    </w:p>
    <w:p w:rsidR="00602F3F" w:rsidRPr="00602F3F" w:rsidRDefault="00602F3F" w:rsidP="00602F3F">
      <w:pPr>
        <w:pStyle w:val="NormalWeb"/>
        <w:shd w:val="clear" w:color="auto" w:fill="FFFFFF"/>
        <w:spacing w:before="0" w:beforeAutospacing="0" w:after="0" w:afterAutospacing="0"/>
        <w:jc w:val="both"/>
        <w:textAlignment w:val="baseline"/>
        <w:rPr>
          <w:color w:val="000000"/>
        </w:rPr>
      </w:pPr>
    </w:p>
    <w:p w:rsidR="00602F3F" w:rsidRPr="00602F3F" w:rsidRDefault="00602F3F" w:rsidP="00602F3F">
      <w:pPr>
        <w:pStyle w:val="NormalWeb"/>
        <w:shd w:val="clear" w:color="auto" w:fill="FFFFFF"/>
        <w:spacing w:before="0" w:beforeAutospacing="0" w:after="0" w:afterAutospacing="0"/>
        <w:jc w:val="both"/>
        <w:textAlignment w:val="baseline"/>
        <w:rPr>
          <w:color w:val="000000"/>
        </w:rPr>
      </w:pPr>
      <w:r w:rsidRPr="00602F3F">
        <w:rPr>
          <w:color w:val="000000"/>
        </w:rPr>
        <w:t>Horvātijas NA bija izdomājusi ļoti aizraujošu veidu, kā iepazīstināt ar Erasmus Plus KA 1 dokumenta formu – viktorīnas veidā, izmantojot KAHOOT platformu, tas bija jautri un aizraujoši! Šo noteikti izmantosim arī savām aktivitātēm jau šovasar biedrības projekta ietvaros!</w:t>
      </w:r>
    </w:p>
    <w:p w:rsidR="00602F3F" w:rsidRPr="00602F3F" w:rsidRDefault="00602F3F" w:rsidP="00602F3F">
      <w:pPr>
        <w:jc w:val="both"/>
        <w:rPr>
          <w:lang w:val="lv-LV"/>
        </w:rPr>
      </w:pPr>
      <w:r w:rsidRPr="00602F3F">
        <w:rPr>
          <w:lang w:val="lv-LV"/>
        </w:rPr>
        <w:t>Šis bija ļoti vērtīgs pasākums tajā ziņā, ka visi dalībnieki bija ar vairāk vai mazāk pieredzi tieši pieaugušo izglītībā, līdz ar to sapratāmies gandrīz jau no pusvārda. Man jaunatklājums bija aktivitātes pieaugušajiem bibliotēkās un arī iespēja piedāvāt kvalitatīvas mācības tiem cilvēkiem, kas pašlaik ir izolēti no sabiedrības un atrodas cietumos, bet tiek gatavoti dzīvei ārpusē. Mums radās arī negaidīta iespēja pasākuma beigās apmeklēt Zagrebas pilsētas bibliotēku un iepazīt bibliotēku piedāvājumus pieaugušo auditorijai no praktiskās pieredzes. Vadītāja tik ļoti lep</w:t>
      </w:r>
      <w:r>
        <w:rPr>
          <w:lang w:val="lv-LV"/>
        </w:rPr>
        <w:t xml:space="preserve">ojās ar savu un kolēģu paveikto, </w:t>
      </w:r>
      <w:r w:rsidRPr="00602F3F">
        <w:rPr>
          <w:lang w:val="lv-LV"/>
        </w:rPr>
        <w:t>un mums rādīja un stāstīja visu, ko vien vēlējāmies uzzināt. Nākamajos projektos neizslēdzam iespēju arī kā partneri izvēties kādu bibliotēku.</w:t>
      </w:r>
    </w:p>
    <w:p w:rsidR="00602F3F" w:rsidRPr="00602F3F" w:rsidRDefault="00602F3F" w:rsidP="00602F3F">
      <w:pPr>
        <w:jc w:val="both"/>
        <w:rPr>
          <w:lang w:val="lv-LV"/>
        </w:rPr>
      </w:pPr>
      <w:r w:rsidRPr="00602F3F">
        <w:rPr>
          <w:lang w:val="lv-LV"/>
        </w:rPr>
        <w:t>Ļoti daudz praktisku padomu visi dalībnieki guva gan viens no otra, gan no pieredzējušiem kolēģiem, piemēram, Antonijs Vella no Maltas ir Eiropas Cietumu Izglītotāju asociācijas vadītājs un regulāri īsteno Erasmus Plus projektus, kā arī nesavtīgi dalījās ar padomiem un pieredzi.</w:t>
      </w:r>
    </w:p>
    <w:p w:rsidR="00602F3F" w:rsidRPr="00602F3F" w:rsidRDefault="00602F3F" w:rsidP="00602F3F">
      <w:pPr>
        <w:jc w:val="both"/>
        <w:rPr>
          <w:lang w:val="lv-LV"/>
        </w:rPr>
      </w:pPr>
      <w:r w:rsidRPr="00602F3F">
        <w:rPr>
          <w:lang w:val="lv-LV"/>
        </w:rPr>
        <w:t xml:space="preserve">Dalībnieki guva arī informāciju, kā labāk savām organizācijām veidot Eiropas attīstības plānus, šos padomus liksim lietā arī sava Eiropas plāna pilnveidošanā. </w:t>
      </w:r>
    </w:p>
    <w:p w:rsidR="00602F3F" w:rsidRDefault="00602F3F" w:rsidP="00602F3F">
      <w:pPr>
        <w:jc w:val="both"/>
        <w:rPr>
          <w:lang w:val="lv-LV"/>
        </w:rPr>
      </w:pPr>
      <w:r w:rsidRPr="00602F3F">
        <w:rPr>
          <w:lang w:val="lv-LV"/>
        </w:rPr>
        <w:t>Pasākums bija ideāli noorganizēts. Praktiskos jautājumus palīdzēja risināt firma Penta, naktsmītni, loģistiku, lielisku ekskursiju pa Zagrebu. Bija jauki iepazīt kolēģus no citām valstīm un gūt jaunu pieredzi un iespaidus. Paldies VIAA par doto iespēju pārstāvēt Latviju šajā pasākumā!</w:t>
      </w:r>
    </w:p>
    <w:p w:rsidR="00602F3F" w:rsidRPr="00602F3F" w:rsidRDefault="00602F3F" w:rsidP="00602F3F">
      <w:pPr>
        <w:jc w:val="both"/>
        <w:rPr>
          <w:lang w:val="lv-LV"/>
        </w:rPr>
      </w:pPr>
    </w:p>
    <w:p w:rsidR="00602F3F" w:rsidRPr="00EB1335" w:rsidRDefault="00602F3F">
      <w:pPr>
        <w:rPr>
          <w:b/>
          <w:lang w:val="lv-LV"/>
        </w:rPr>
      </w:pPr>
      <w:r w:rsidRPr="00EB1335">
        <w:rPr>
          <w:b/>
          <w:lang w:val="lv-LV"/>
        </w:rPr>
        <w:t>Rita Liepiņa,</w:t>
      </w:r>
    </w:p>
    <w:p w:rsidR="00602F3F" w:rsidRPr="00602F3F" w:rsidRDefault="00602F3F">
      <w:pPr>
        <w:rPr>
          <w:lang w:val="lv-LV"/>
        </w:rPr>
      </w:pPr>
      <w:r>
        <w:rPr>
          <w:lang w:val="lv-LV"/>
        </w:rPr>
        <w:t>Kultūras un izglītības studija „Talantu pilsēta”</w:t>
      </w:r>
    </w:p>
    <w:sectPr w:rsidR="00602F3F" w:rsidRPr="00602F3F" w:rsidSect="00EB1335">
      <w:pgSz w:w="11906" w:h="16838"/>
      <w:pgMar w:top="1440" w:right="1133"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F3F"/>
    <w:rsid w:val="00453A96"/>
    <w:rsid w:val="00602F3F"/>
    <w:rsid w:val="00A76934"/>
    <w:rsid w:val="00EB133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3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F3F"/>
    <w:rPr>
      <w:color w:val="0000FF"/>
      <w:u w:val="single"/>
    </w:rPr>
  </w:style>
  <w:style w:type="character" w:customStyle="1" w:styleId="apple-converted-space">
    <w:name w:val="apple-converted-space"/>
    <w:basedOn w:val="DefaultParagraphFont"/>
    <w:rsid w:val="00602F3F"/>
  </w:style>
  <w:style w:type="character" w:styleId="Emphasis">
    <w:name w:val="Emphasis"/>
    <w:basedOn w:val="DefaultParagraphFont"/>
    <w:uiPriority w:val="20"/>
    <w:qFormat/>
    <w:rsid w:val="00602F3F"/>
    <w:rPr>
      <w:i/>
      <w:iCs/>
    </w:rPr>
  </w:style>
  <w:style w:type="paragraph" w:styleId="NormalWeb">
    <w:name w:val="Normal (Web)"/>
    <w:basedOn w:val="Normal"/>
    <w:uiPriority w:val="99"/>
    <w:unhideWhenUsed/>
    <w:rsid w:val="00602F3F"/>
    <w:pPr>
      <w:spacing w:before="100" w:beforeAutospacing="1" w:after="100" w:afterAutospacing="1"/>
    </w:pPr>
    <w:rPr>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Wf2tqAIfh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2412</Words>
  <Characters>1375</Characters>
  <Application>Microsoft Office Word</Application>
  <DocSecurity>0</DocSecurity>
  <Lines>11</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cp:lastModifiedBy>
  <cp:revision>3</cp:revision>
  <dcterms:created xsi:type="dcterms:W3CDTF">2017-06-14T09:09:00Z</dcterms:created>
  <dcterms:modified xsi:type="dcterms:W3CDTF">2017-06-14T12:00:00Z</dcterms:modified>
</cp:coreProperties>
</file>